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501175" w14:textId="2FAF06E5" w:rsidR="00D74C43" w:rsidRDefault="00D74C43" w:rsidP="00D74C43">
      <w:pPr>
        <w:spacing w:after="0" w:line="240" w:lineRule="auto"/>
        <w:rPr>
          <w:b/>
          <w:bCs/>
        </w:rPr>
      </w:pPr>
      <w:r w:rsidRPr="00424C98">
        <w:rPr>
          <w:b/>
          <w:bCs/>
        </w:rPr>
        <w:t xml:space="preserve">Please </w:t>
      </w:r>
      <w:r>
        <w:rPr>
          <w:b/>
          <w:bCs/>
        </w:rPr>
        <w:t>upload this Letter of Support</w:t>
      </w:r>
      <w:r w:rsidRPr="00424C98">
        <w:rPr>
          <w:b/>
          <w:bCs/>
        </w:rPr>
        <w:t xml:space="preserve"> as a PDF</w:t>
      </w:r>
      <w:r>
        <w:rPr>
          <w:b/>
          <w:bCs/>
        </w:rPr>
        <w:t xml:space="preserve"> to the Green Bank for Rural America website </w:t>
      </w:r>
      <w:hyperlink r:id="rId5" w:history="1">
        <w:r w:rsidRPr="003C5F71">
          <w:rPr>
            <w:rStyle w:val="Hyperlink"/>
            <w:b/>
            <w:bCs/>
          </w:rPr>
          <w:t>here</w:t>
        </w:r>
      </w:hyperlink>
      <w:r>
        <w:rPr>
          <w:b/>
          <w:bCs/>
        </w:rPr>
        <w:t>.</w:t>
      </w:r>
    </w:p>
    <w:p w14:paraId="46231DF6" w14:textId="1DD2FB16" w:rsidR="00D74C43" w:rsidRDefault="003C5F71" w:rsidP="00D74C43">
      <w:pPr>
        <w:spacing w:after="0" w:line="240" w:lineRule="auto"/>
        <w:ind w:left="720"/>
        <w:rPr>
          <w:b/>
          <w:bCs/>
        </w:rPr>
      </w:pPr>
      <w:hyperlink r:id="rId6" w:history="1">
        <w:r w:rsidRPr="00F82871">
          <w:rPr>
            <w:rStyle w:val="Hyperlink"/>
            <w:b/>
            <w:bCs/>
          </w:rPr>
          <w:t>https://appalachiancommunitycapitalcdfi.org/oa-program/acc-green-bank-for-rural-america-upload-form/</w:t>
        </w:r>
      </w:hyperlink>
      <w:r>
        <w:rPr>
          <w:b/>
          <w:bCs/>
        </w:rPr>
        <w:t xml:space="preserve"> </w:t>
      </w:r>
    </w:p>
    <w:p w14:paraId="7BD37F3F" w14:textId="77777777" w:rsidR="00D74C43" w:rsidRDefault="00D74C43" w:rsidP="00D74C43">
      <w:pPr>
        <w:spacing w:after="0" w:line="240" w:lineRule="auto"/>
        <w:rPr>
          <w:b/>
          <w:bCs/>
        </w:rPr>
      </w:pPr>
    </w:p>
    <w:p w14:paraId="00000003" w14:textId="0C1A2F2A" w:rsidR="000726D3" w:rsidRDefault="00000000" w:rsidP="00EF5708">
      <w:pPr>
        <w:spacing w:after="0" w:line="240" w:lineRule="auto"/>
        <w:rPr>
          <w:b/>
        </w:rPr>
      </w:pPr>
      <w:r>
        <w:rPr>
          <w:b/>
        </w:rPr>
        <w:t xml:space="preserve">Receipt </w:t>
      </w:r>
      <w:r w:rsidR="00F822D6">
        <w:rPr>
          <w:b/>
        </w:rPr>
        <w:t>required</w:t>
      </w:r>
      <w:r>
        <w:rPr>
          <w:b/>
        </w:rPr>
        <w:t xml:space="preserve"> by September 21, 2023</w:t>
      </w:r>
    </w:p>
    <w:p w14:paraId="26F162E5" w14:textId="77777777" w:rsidR="00EF5708" w:rsidRPr="00EF5708" w:rsidRDefault="00EF5708" w:rsidP="00EF5708">
      <w:pPr>
        <w:spacing w:after="0" w:line="240" w:lineRule="auto"/>
        <w:rPr>
          <w:b/>
        </w:rPr>
      </w:pPr>
    </w:p>
    <w:p w14:paraId="00000004" w14:textId="77777777" w:rsidR="000726D3" w:rsidRDefault="00000000">
      <w:pPr>
        <w:rPr>
          <w:i/>
        </w:rPr>
      </w:pPr>
      <w:r>
        <w:rPr>
          <w:i/>
        </w:rPr>
        <w:t>[Use your community or organization’s letterhead and include name, address, and website]</w:t>
      </w:r>
    </w:p>
    <w:p w14:paraId="00000005" w14:textId="77777777" w:rsidR="000726D3" w:rsidRDefault="00000000">
      <w:pPr>
        <w:rPr>
          <w:i/>
        </w:rPr>
      </w:pPr>
      <w:r>
        <w:rPr>
          <w:i/>
        </w:rPr>
        <w:t>[Insert date]</w:t>
      </w:r>
    </w:p>
    <w:p w14:paraId="00000006" w14:textId="77777777" w:rsidR="000726D3" w:rsidRDefault="00000000">
      <w:pPr>
        <w:widowControl w:val="0"/>
        <w:pBdr>
          <w:top w:val="nil"/>
          <w:left w:val="nil"/>
          <w:bottom w:val="nil"/>
          <w:right w:val="nil"/>
          <w:between w:val="nil"/>
        </w:pBdr>
        <w:shd w:val="clear" w:color="auto" w:fill="FFFFFF"/>
        <w:spacing w:before="1" w:after="0" w:line="252" w:lineRule="auto"/>
        <w:rPr>
          <w:color w:val="000000"/>
        </w:rPr>
      </w:pPr>
      <w:r>
        <w:rPr>
          <w:rFonts w:ascii="Times New Roman" w:eastAsia="Times New Roman" w:hAnsi="Times New Roman" w:cs="Times New Roman"/>
          <w:color w:val="000000"/>
        </w:rPr>
        <w:t xml:space="preserve"> </w:t>
      </w:r>
    </w:p>
    <w:p w14:paraId="00000007" w14:textId="77777777" w:rsidR="000726D3" w:rsidRDefault="00000000">
      <w:pPr>
        <w:widowControl w:val="0"/>
        <w:pBdr>
          <w:top w:val="nil"/>
          <w:left w:val="nil"/>
          <w:bottom w:val="nil"/>
          <w:right w:val="nil"/>
          <w:between w:val="nil"/>
        </w:pBdr>
        <w:shd w:val="clear" w:color="auto" w:fill="FFFFFF"/>
        <w:spacing w:before="1" w:after="0" w:line="252" w:lineRule="auto"/>
        <w:rPr>
          <w:color w:val="000000"/>
        </w:rPr>
      </w:pPr>
      <w:r>
        <w:rPr>
          <w:color w:val="000000"/>
        </w:rPr>
        <w:t>The Honorable Michael Regan</w:t>
      </w:r>
    </w:p>
    <w:p w14:paraId="00000008" w14:textId="77777777" w:rsidR="000726D3" w:rsidRDefault="00000000">
      <w:pPr>
        <w:widowControl w:val="0"/>
        <w:pBdr>
          <w:top w:val="nil"/>
          <w:left w:val="nil"/>
          <w:bottom w:val="nil"/>
          <w:right w:val="nil"/>
          <w:between w:val="nil"/>
        </w:pBdr>
        <w:shd w:val="clear" w:color="auto" w:fill="FFFFFF"/>
        <w:spacing w:after="0" w:line="240" w:lineRule="auto"/>
        <w:ind w:right="4302"/>
        <w:rPr>
          <w:color w:val="000000"/>
        </w:rPr>
      </w:pPr>
      <w:r>
        <w:rPr>
          <w:color w:val="000000"/>
        </w:rPr>
        <w:t>Administrator, U.S. Environmental Protection Agency 1200 Pennsylvania Avenue, N.W.</w:t>
      </w:r>
    </w:p>
    <w:p w14:paraId="00000009" w14:textId="77777777" w:rsidR="000726D3" w:rsidRDefault="00000000">
      <w:pPr>
        <w:widowControl w:val="0"/>
        <w:pBdr>
          <w:top w:val="nil"/>
          <w:left w:val="nil"/>
          <w:bottom w:val="nil"/>
          <w:right w:val="nil"/>
          <w:between w:val="nil"/>
        </w:pBdr>
        <w:shd w:val="clear" w:color="auto" w:fill="FFFFFF"/>
        <w:spacing w:after="0" w:line="240" w:lineRule="auto"/>
        <w:ind w:right="6323"/>
        <w:rPr>
          <w:color w:val="000000"/>
        </w:rPr>
      </w:pPr>
      <w:r>
        <w:rPr>
          <w:color w:val="000000"/>
        </w:rPr>
        <w:t>Room 3426 WJC North Washington, DC 20460</w:t>
      </w:r>
    </w:p>
    <w:p w14:paraId="0000000A" w14:textId="77777777" w:rsidR="000726D3" w:rsidRDefault="000726D3"/>
    <w:p w14:paraId="0000000B" w14:textId="77777777" w:rsidR="000726D3" w:rsidRDefault="00000000">
      <w:r>
        <w:t>Subject: EPA’s Greenhouse Gas Recovery Fund CCIA program - Community Letter of Support for Appalachian Community Capital’s Green Bank for Rural America</w:t>
      </w:r>
    </w:p>
    <w:p w14:paraId="0000000C" w14:textId="77777777" w:rsidR="000726D3" w:rsidRDefault="000726D3"/>
    <w:p w14:paraId="0000000D" w14:textId="77777777" w:rsidR="000726D3" w:rsidRDefault="00000000">
      <w:r>
        <w:t>Dear Administrator Regan:</w:t>
      </w:r>
    </w:p>
    <w:p w14:paraId="0000000E" w14:textId="77777777" w:rsidR="000726D3" w:rsidRDefault="00000000">
      <w:r>
        <w:t xml:space="preserve">We are pleased to submit this Letter of Support as a community that is deeply interested in engaging in Appalachian Community Capital’s Green Bank for Rural American application to the EPA Clean Communities Investment Accelerator program. As a community, we express our high level of interest in the program vision outlined by Appalachian Community Capital (ACC) to accelerate green energy lending through its Green Bank for Rural America program. It is our intent to work with the Green Bank partnership network to vision, plan, develop and seek financing for high impact projects and support businesses that create equitable economic opportunity and reduce the carbon footprint in our community, located in </w:t>
      </w:r>
      <w:r>
        <w:rPr>
          <w:highlight w:val="yellow"/>
        </w:rPr>
        <w:t>[INSERT Town/County, State]</w:t>
      </w:r>
      <w:r>
        <w:t>.</w:t>
      </w:r>
    </w:p>
    <w:p w14:paraId="0000000F" w14:textId="77777777" w:rsidR="000726D3" w:rsidRDefault="00000000">
      <w:r>
        <w:t xml:space="preserve">The Green Bank for Rural America will focus on Appalachian, </w:t>
      </w:r>
      <w:proofErr w:type="gramStart"/>
      <w:r>
        <w:t>Coal</w:t>
      </w:r>
      <w:proofErr w:type="gramEnd"/>
      <w:r>
        <w:t xml:space="preserve"> and Energy Communities: underserved rural communities that have been disproportionately impacted by the closure of fossil fuel producing mines and power plants. By focusing on communities impacted by power plant and mine closures and communities that face coal, oil, and natural gas transitions over the next several years, the Green Bank for Rural America will address environmental justice imperatives facing these communities across all ten EPA regions. </w:t>
      </w:r>
    </w:p>
    <w:p w14:paraId="00000010" w14:textId="77777777" w:rsidR="000726D3" w:rsidRDefault="00000000">
      <w:pPr>
        <w:rPr>
          <w:i/>
        </w:rPr>
      </w:pPr>
      <w:r>
        <w:t xml:space="preserve">Located in EPA Region </w:t>
      </w:r>
      <w:sdt>
        <w:sdtPr>
          <w:tag w:val="goog_rdk_0"/>
          <w:id w:val="-1135638858"/>
        </w:sdtPr>
        <w:sdtContent>
          <w:commentRangeStart w:id="0"/>
        </w:sdtContent>
      </w:sdt>
      <w:r>
        <w:rPr>
          <w:highlight w:val="yellow"/>
        </w:rPr>
        <w:t>#</w:t>
      </w:r>
      <w:commentRangeEnd w:id="0"/>
      <w:r>
        <w:commentReference w:id="0"/>
      </w:r>
      <w:r>
        <w:t xml:space="preserve">, we would be well-positioned to take this opportunity to strengthen and restore our community. We have been affected by </w:t>
      </w:r>
      <w:r>
        <w:rPr>
          <w:highlight w:val="yellow"/>
        </w:rPr>
        <w:t>[</w:t>
      </w:r>
      <w:r>
        <w:rPr>
          <w:i/>
          <w:highlight w:val="yellow"/>
        </w:rPr>
        <w:t xml:space="preserve">Coal or power plant closure, fossil fuel industry decline, rural disinvestment, population </w:t>
      </w:r>
      <w:proofErr w:type="spellStart"/>
      <w:proofErr w:type="gramStart"/>
      <w:r>
        <w:rPr>
          <w:i/>
          <w:highlight w:val="yellow"/>
        </w:rPr>
        <w:t>loss,etc</w:t>
      </w:r>
      <w:proofErr w:type="spellEnd"/>
      <w:r>
        <w:rPr>
          <w:highlight w:val="yellow"/>
        </w:rPr>
        <w:t>.</w:t>
      </w:r>
      <w:proofErr w:type="gramEnd"/>
      <w:r>
        <w:t xml:space="preserve">].  </w:t>
      </w:r>
      <w:sdt>
        <w:sdtPr>
          <w:tag w:val="goog_rdk_1"/>
          <w:id w:val="-739635035"/>
        </w:sdtPr>
        <w:sdtContent>
          <w:commentRangeStart w:id="1"/>
        </w:sdtContent>
      </w:sdt>
      <w:r>
        <w:rPr>
          <w:i/>
        </w:rPr>
        <w:t>[</w:t>
      </w:r>
      <w:r>
        <w:rPr>
          <w:i/>
          <w:highlight w:val="yellow"/>
        </w:rPr>
        <w:t xml:space="preserve">Expand upon your community’s socioeconomic or energy profile here, using this tool </w:t>
      </w:r>
      <w:hyperlink r:id="rId10" w:anchor="13.13/38.98974/-80.22839">
        <w:r>
          <w:rPr>
            <w:i/>
            <w:color w:val="1155CC"/>
            <w:highlight w:val="yellow"/>
            <w:u w:val="single"/>
          </w:rPr>
          <w:t>here</w:t>
        </w:r>
      </w:hyperlink>
      <w:r>
        <w:rPr>
          <w:i/>
          <w:highlight w:val="yellow"/>
        </w:rPr>
        <w:t xml:space="preserve"> (just enter your address and expand the map for your service area) or </w:t>
      </w:r>
      <w:hyperlink r:id="rId11">
        <w:r>
          <w:rPr>
            <w:i/>
            <w:color w:val="0000FF"/>
            <w:highlight w:val="yellow"/>
            <w:u w:val="single"/>
          </w:rPr>
          <w:t>here</w:t>
        </w:r>
      </w:hyperlink>
      <w:r>
        <w:rPr>
          <w:i/>
          <w:highlight w:val="yellow"/>
        </w:rPr>
        <w:t xml:space="preserve"> (a bit more complex with a series of maps and criteria)</w:t>
      </w:r>
      <w:r>
        <w:t xml:space="preserve">  </w:t>
      </w:r>
      <w:commentRangeEnd w:id="1"/>
      <w:r>
        <w:commentReference w:id="1"/>
      </w:r>
    </w:p>
    <w:p w14:paraId="00000011" w14:textId="77777777" w:rsidR="000726D3" w:rsidRDefault="00000000">
      <w:r>
        <w:lastRenderedPageBreak/>
        <w:t xml:space="preserve">The Green Bank for Rural America will act as an accelerator to engage with community stakeholders, to offer technical expertise, to leverage public and private resources, and to provide critical capitalization and technical assistance funding to finance clean technology projects in target communities like ours. </w:t>
      </w:r>
    </w:p>
    <w:p w14:paraId="00000012" w14:textId="380D6B78" w:rsidR="000726D3" w:rsidRDefault="00000000">
      <w:pPr>
        <w:pBdr>
          <w:top w:val="nil"/>
          <w:left w:val="nil"/>
          <w:bottom w:val="nil"/>
          <w:right w:val="nil"/>
          <w:between w:val="nil"/>
        </w:pBdr>
        <w:spacing w:after="0"/>
        <w:rPr>
          <w:color w:val="000000"/>
        </w:rPr>
      </w:pPr>
      <w:r>
        <w:t>As a community interested in this project we expect to [</w:t>
      </w:r>
      <w:r>
        <w:rPr>
          <w:i/>
          <w:highlight w:val="yellow"/>
        </w:rPr>
        <w:t>Insert b</w:t>
      </w:r>
      <w:r>
        <w:rPr>
          <w:i/>
          <w:color w:val="000000"/>
          <w:highlight w:val="yellow"/>
        </w:rPr>
        <w:t>enefits you expect to access from this opportunity</w:t>
      </w:r>
      <w:r>
        <w:rPr>
          <w:i/>
          <w:highlight w:val="yellow"/>
        </w:rPr>
        <w:t>,</w:t>
      </w:r>
      <w:r>
        <w:rPr>
          <w:i/>
          <w:color w:val="000000"/>
          <w:highlight w:val="yellow"/>
        </w:rPr>
        <w:t xml:space="preserve"> including: 1) support for continued or expanded community engagement in </w:t>
      </w:r>
      <w:r>
        <w:rPr>
          <w:i/>
          <w:highlight w:val="yellow"/>
        </w:rPr>
        <w:t>your community</w:t>
      </w:r>
      <w:r>
        <w:rPr>
          <w:i/>
          <w:color w:val="000000"/>
          <w:highlight w:val="yellow"/>
        </w:rPr>
        <w:t xml:space="preserve"> to vision, identify, plan, support and/or develop projects and businesses that result in quality job creation, equitable opportunities, and reduced carbon emissions; 2) technical assistance for project visioning, planning, structuring and development; and/or 3) project and business financing.</w:t>
      </w:r>
      <w:r>
        <w:rPr>
          <w:color w:val="000000"/>
        </w:rPr>
        <w:t>]</w:t>
      </w:r>
    </w:p>
    <w:p w14:paraId="00000013" w14:textId="77777777" w:rsidR="000726D3" w:rsidRDefault="000726D3">
      <w:pPr>
        <w:pBdr>
          <w:top w:val="nil"/>
          <w:left w:val="nil"/>
          <w:bottom w:val="nil"/>
          <w:right w:val="nil"/>
          <w:between w:val="nil"/>
        </w:pBdr>
        <w:spacing w:after="0"/>
        <w:rPr>
          <w:i/>
          <w:color w:val="000000"/>
        </w:rPr>
      </w:pPr>
    </w:p>
    <w:p w14:paraId="00000014" w14:textId="05869867" w:rsidR="000726D3" w:rsidRDefault="00000000">
      <w:pPr>
        <w:pBdr>
          <w:top w:val="nil"/>
          <w:left w:val="nil"/>
          <w:bottom w:val="nil"/>
          <w:right w:val="nil"/>
          <w:between w:val="nil"/>
        </w:pBdr>
        <w:rPr>
          <w:i/>
          <w:color w:val="000000"/>
          <w:highlight w:val="yellow"/>
        </w:rPr>
      </w:pPr>
      <w:r>
        <w:rPr>
          <w:i/>
          <w:color w:val="000000"/>
          <w:highlight w:val="yellow"/>
        </w:rPr>
        <w:t xml:space="preserve">Please reference a potential pipeline of a qualified project or projects </w:t>
      </w:r>
      <w:sdt>
        <w:sdtPr>
          <w:tag w:val="goog_rdk_2"/>
          <w:id w:val="505875876"/>
        </w:sdtPr>
        <w:sdtContent>
          <w:commentRangeStart w:id="2"/>
        </w:sdtContent>
      </w:sdt>
      <w:r>
        <w:rPr>
          <w:i/>
          <w:color w:val="000000"/>
          <w:highlight w:val="yellow"/>
        </w:rPr>
        <w:t>(</w:t>
      </w:r>
      <w:r w:rsidR="00D439B7">
        <w:rPr>
          <w:i/>
          <w:color w:val="000000"/>
          <w:highlight w:val="yellow"/>
        </w:rPr>
        <w:t>see</w:t>
      </w:r>
      <w:r>
        <w:rPr>
          <w:i/>
          <w:highlight w:val="yellow"/>
        </w:rPr>
        <w:t xml:space="preserve"> list</w:t>
      </w:r>
      <w:r w:rsidR="00D439B7">
        <w:rPr>
          <w:i/>
          <w:highlight w:val="yellow"/>
        </w:rPr>
        <w:t xml:space="preserve"> in Comment</w:t>
      </w:r>
      <w:r>
        <w:rPr>
          <w:i/>
          <w:color w:val="000000"/>
          <w:highlight w:val="yellow"/>
        </w:rPr>
        <w:t>)</w:t>
      </w:r>
      <w:commentRangeEnd w:id="2"/>
      <w:r>
        <w:commentReference w:id="2"/>
      </w:r>
      <w:r>
        <w:rPr>
          <w:i/>
          <w:color w:val="000000"/>
          <w:highlight w:val="yellow"/>
        </w:rPr>
        <w:t xml:space="preserve"> that your </w:t>
      </w:r>
      <w:r>
        <w:rPr>
          <w:i/>
          <w:highlight w:val="yellow"/>
        </w:rPr>
        <w:t>community</w:t>
      </w:r>
      <w:r>
        <w:rPr>
          <w:i/>
          <w:color w:val="000000"/>
          <w:highlight w:val="yellow"/>
        </w:rPr>
        <w:t xml:space="preserve"> is considering </w:t>
      </w:r>
      <w:r>
        <w:rPr>
          <w:i/>
          <w:highlight w:val="yellow"/>
        </w:rPr>
        <w:t>pursuing or</w:t>
      </w:r>
      <w:r>
        <w:rPr>
          <w:i/>
          <w:color w:val="000000"/>
          <w:highlight w:val="yellow"/>
        </w:rPr>
        <w:t xml:space="preserve"> is in the process of developing over a </w:t>
      </w:r>
      <w:proofErr w:type="gramStart"/>
      <w:r>
        <w:rPr>
          <w:i/>
          <w:color w:val="000000"/>
          <w:highlight w:val="yellow"/>
        </w:rPr>
        <w:t>36 month</w:t>
      </w:r>
      <w:proofErr w:type="gramEnd"/>
      <w:r>
        <w:rPr>
          <w:i/>
          <w:color w:val="000000"/>
          <w:highlight w:val="yellow"/>
        </w:rPr>
        <w:t xml:space="preserve"> period. If you</w:t>
      </w:r>
      <w:r>
        <w:rPr>
          <w:i/>
          <w:highlight w:val="yellow"/>
        </w:rPr>
        <w:t xml:space="preserve">r community already has projects in development that have pollution-reducing </w:t>
      </w:r>
      <w:proofErr w:type="gramStart"/>
      <w:r>
        <w:rPr>
          <w:i/>
          <w:highlight w:val="yellow"/>
        </w:rPr>
        <w:t>potentials</w:t>
      </w:r>
      <w:proofErr w:type="gramEnd"/>
      <w:r>
        <w:rPr>
          <w:i/>
          <w:highlight w:val="yellow"/>
        </w:rPr>
        <w:t>, please refer to those projects that already have momentum.</w:t>
      </w:r>
      <w:r>
        <w:rPr>
          <w:i/>
          <w:color w:val="000000"/>
          <w:highlight w:val="yellow"/>
        </w:rPr>
        <w:t xml:space="preserve"> If possible, include a pipeline report that notes project name, location, anticipated $ project size, and a one sentence project description as an attachment to this letter.  These projects may be in the early stages of visioning, planning or development.</w:t>
      </w:r>
    </w:p>
    <w:p w14:paraId="00000015" w14:textId="77777777" w:rsidR="000726D3" w:rsidRDefault="00000000">
      <w:r>
        <w:t>In conclusion, our community whole-heartedly supports ACC’s application to accelerate the economic transition in rural communities that have been most deeply impacted by the energy transition, and strongly urge the EPA to support their proposal.</w:t>
      </w:r>
    </w:p>
    <w:p w14:paraId="00000016" w14:textId="77777777" w:rsidR="000726D3" w:rsidRDefault="00000000">
      <w:r>
        <w:t>Please do not hesitate to contact me with any questions.</w:t>
      </w:r>
    </w:p>
    <w:p w14:paraId="00000017" w14:textId="77777777" w:rsidR="000726D3" w:rsidRDefault="000726D3"/>
    <w:p w14:paraId="00000018" w14:textId="77777777" w:rsidR="000726D3" w:rsidRDefault="00000000">
      <w:r>
        <w:t>Sincerely,</w:t>
      </w:r>
    </w:p>
    <w:p w14:paraId="00000019" w14:textId="77777777" w:rsidR="000726D3" w:rsidRDefault="000726D3"/>
    <w:p w14:paraId="0000001A" w14:textId="77777777" w:rsidR="000726D3" w:rsidRDefault="00000000">
      <w:pPr>
        <w:rPr>
          <w:i/>
        </w:rPr>
      </w:pPr>
      <w:r>
        <w:rPr>
          <w:i/>
        </w:rPr>
        <w:t>Name</w:t>
      </w:r>
    </w:p>
    <w:p w14:paraId="0000001B" w14:textId="77777777" w:rsidR="000726D3" w:rsidRDefault="00000000">
      <w:pPr>
        <w:spacing w:after="0"/>
        <w:rPr>
          <w:i/>
        </w:rPr>
      </w:pPr>
      <w:r>
        <w:rPr>
          <w:i/>
        </w:rPr>
        <w:t>Title</w:t>
      </w:r>
    </w:p>
    <w:p w14:paraId="0000001C" w14:textId="77777777" w:rsidR="000726D3" w:rsidRDefault="00000000">
      <w:pPr>
        <w:spacing w:after="0"/>
        <w:rPr>
          <w:i/>
        </w:rPr>
      </w:pPr>
      <w:r>
        <w:rPr>
          <w:i/>
        </w:rPr>
        <w:t>Community Name</w:t>
      </w:r>
    </w:p>
    <w:p w14:paraId="0000001D" w14:textId="77777777" w:rsidR="000726D3" w:rsidRDefault="00000000">
      <w:pPr>
        <w:spacing w:after="0"/>
        <w:rPr>
          <w:i/>
        </w:rPr>
      </w:pPr>
      <w:r>
        <w:rPr>
          <w:i/>
        </w:rPr>
        <w:t>Email address</w:t>
      </w:r>
    </w:p>
    <w:p w14:paraId="0000001E" w14:textId="77777777" w:rsidR="000726D3" w:rsidRDefault="00000000">
      <w:pPr>
        <w:spacing w:after="0"/>
        <w:rPr>
          <w:i/>
        </w:rPr>
      </w:pPr>
      <w:r>
        <w:rPr>
          <w:i/>
        </w:rPr>
        <w:t>Telephone number</w:t>
      </w:r>
    </w:p>
    <w:p w14:paraId="0000001F" w14:textId="77777777" w:rsidR="000726D3" w:rsidRDefault="000726D3"/>
    <w:sectPr w:rsidR="000726D3">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Katie Loudin" w:date="2023-09-05T18:08:00Z" w:initials="">
    <w:p w14:paraId="00000025" w14:textId="77777777" w:rsidR="000726D3" w:rsidRDefault="00000000">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Use this link to find your EPA region: www.epa.gov/aboutepa/regional-and-geographic-offices</w:t>
      </w:r>
    </w:p>
  </w:comment>
  <w:comment w:id="1" w:author="Katie Loudin" w:date="2023-09-05T20:33:00Z" w:initials="">
    <w:p w14:paraId="00000026" w14:textId="77777777" w:rsidR="00D439B7" w:rsidRDefault="00D439B7" w:rsidP="003611F5">
      <w:pPr>
        <w:pStyle w:val="CommentText"/>
      </w:pPr>
      <w:r>
        <w:rPr>
          <w:color w:val="000000"/>
        </w:rPr>
        <w:t>For example: Weston, West Virginia is a small community of 2,412 people located in north central West Virginia, in the heart of Appalachia. According to the Climate and Economic Justice Screening Tool, Weston is listed as "disadvantaged", meaning that the community is overburdened and underserved. Specifically, Weston is in the 91st percentile for projected flood risk and is in the 90th percentile for being low income nationally. Weston also has the presence of one or more abandoned mine land within the census tract. Addiontally, 17 percent of all people ages 25 years or older do not have a high school diploma. The community also faces significant rural transportation barriers.</w:t>
      </w:r>
    </w:p>
  </w:comment>
  <w:comment w:id="2" w:author="Katie Loudin" w:date="2023-09-05T20:47:00Z" w:initials="">
    <w:p w14:paraId="7AF6445A" w14:textId="77777777" w:rsidR="00D439B7" w:rsidRDefault="00D439B7">
      <w:pPr>
        <w:pStyle w:val="CommentText"/>
      </w:pPr>
      <w:r>
        <w:rPr>
          <w:color w:val="000000"/>
        </w:rPr>
        <w:t>Green Bank financing partners will provide loans and investments to low carbon projects and businesses in their service area, to include:</w:t>
      </w:r>
    </w:p>
    <w:p w14:paraId="54A92489" w14:textId="77777777" w:rsidR="00D439B7" w:rsidRDefault="00D439B7">
      <w:pPr>
        <w:pStyle w:val="CommentText"/>
      </w:pPr>
      <w:r>
        <w:rPr>
          <w:color w:val="000000"/>
        </w:rPr>
        <w:t>1- Businesses in the clean energy sector such as solar installers, battery manufacturers, building technology / energy efficiency companies, clean energy generation, environmental evaluation and monitoring, …</w:t>
      </w:r>
    </w:p>
    <w:p w14:paraId="77EB6EB6" w14:textId="77777777" w:rsidR="00D439B7" w:rsidRDefault="00D439B7">
      <w:pPr>
        <w:pStyle w:val="CommentText"/>
      </w:pPr>
      <w:r>
        <w:rPr>
          <w:color w:val="000000"/>
        </w:rPr>
        <w:t>2- Built environment projects that include energy efficiency features and renewable energy generation for commercial and industrial buildings, schools, community facilities (including health facilities), affordable housing, and other low carbon emission buildings.</w:t>
      </w:r>
    </w:p>
    <w:p w14:paraId="1E033F3E" w14:textId="77777777" w:rsidR="00D439B7" w:rsidRDefault="00D439B7">
      <w:pPr>
        <w:pStyle w:val="CommentText"/>
      </w:pPr>
      <w:r>
        <w:rPr>
          <w:color w:val="000000"/>
        </w:rPr>
        <w:t>3- Distributed energy generation and storage to include community solar generation, residential rooftop solar, battery storage and other zero emission projects such as wind and geothermal.</w:t>
      </w:r>
    </w:p>
    <w:p w14:paraId="00000024" w14:textId="77777777" w:rsidR="00D439B7" w:rsidRDefault="00D439B7" w:rsidP="008F6DDD">
      <w:pPr>
        <w:pStyle w:val="CommentText"/>
      </w:pPr>
      <w:r>
        <w:rPr>
          <w:color w:val="000000"/>
        </w:rPr>
        <w:t>4- Clean transportation projects such as: business fleet electrification; EV charging infrastructure; zero emission school buses, public van pools and ride sharing, and other zero emission transportation projects suitable for rural communities.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0000025" w15:done="0"/>
  <w15:commentEx w15:paraId="00000026" w15:done="0"/>
  <w15:commentEx w15:paraId="0000002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0000025" w16cid:durableId="28A2A766"/>
  <w16cid:commentId w16cid:paraId="00000026" w16cid:durableId="28A2A765"/>
  <w16cid:commentId w16cid:paraId="00000024" w16cid:durableId="28A2A764"/>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26D3"/>
    <w:rsid w:val="000726D3"/>
    <w:rsid w:val="0009254D"/>
    <w:rsid w:val="003C5F71"/>
    <w:rsid w:val="006A1D8A"/>
    <w:rsid w:val="00CD0C2B"/>
    <w:rsid w:val="00D439B7"/>
    <w:rsid w:val="00D74C43"/>
    <w:rsid w:val="00D86637"/>
    <w:rsid w:val="00E63731"/>
    <w:rsid w:val="00EB547B"/>
    <w:rsid w:val="00EF5708"/>
    <w:rsid w:val="00F822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E9112"/>
  <w15:docId w15:val="{61BA8729-1417-49A6-BC22-026EBE59C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FE2769"/>
    <w:pPr>
      <w:ind w:left="720"/>
      <w:contextualSpacing/>
    </w:pPr>
  </w:style>
  <w:style w:type="character" w:styleId="Hyperlink">
    <w:name w:val="Hyperlink"/>
    <w:basedOn w:val="DefaultParagraphFont"/>
    <w:uiPriority w:val="99"/>
    <w:unhideWhenUsed/>
    <w:rsid w:val="00D8494D"/>
    <w:rPr>
      <w:color w:val="0000FF"/>
      <w:u w:val="single"/>
    </w:rPr>
  </w:style>
  <w:style w:type="character" w:styleId="UnresolvedMention">
    <w:name w:val="Unresolved Mention"/>
    <w:basedOn w:val="DefaultParagraphFont"/>
    <w:uiPriority w:val="99"/>
    <w:semiHidden/>
    <w:unhideWhenUsed/>
    <w:rsid w:val="003A6609"/>
    <w:rPr>
      <w:color w:val="605E5C"/>
      <w:shd w:val="clear" w:color="auto" w:fill="E1DFDD"/>
    </w:rPr>
  </w:style>
  <w:style w:type="character" w:styleId="FollowedHyperlink">
    <w:name w:val="FollowedHyperlink"/>
    <w:basedOn w:val="DefaultParagraphFont"/>
    <w:uiPriority w:val="99"/>
    <w:semiHidden/>
    <w:unhideWhenUsed/>
    <w:rsid w:val="003A6609"/>
    <w:rPr>
      <w:color w:val="954F72" w:themeColor="followedHyperlink"/>
      <w:u w:val="single"/>
    </w:rPr>
  </w:style>
  <w:style w:type="paragraph" w:styleId="Revision">
    <w:name w:val="Revision"/>
    <w:hidden/>
    <w:uiPriority w:val="99"/>
    <w:semiHidden/>
    <w:rsid w:val="00DD37E9"/>
    <w:pPr>
      <w:spacing w:after="0" w:line="240" w:lineRule="auto"/>
    </w:pPr>
  </w:style>
  <w:style w:type="character" w:styleId="CommentReference">
    <w:name w:val="annotation reference"/>
    <w:basedOn w:val="DefaultParagraphFont"/>
    <w:uiPriority w:val="99"/>
    <w:semiHidden/>
    <w:unhideWhenUsed/>
    <w:rsid w:val="00DD37E9"/>
    <w:rPr>
      <w:sz w:val="16"/>
      <w:szCs w:val="16"/>
    </w:rPr>
  </w:style>
  <w:style w:type="paragraph" w:styleId="CommentText">
    <w:name w:val="annotation text"/>
    <w:basedOn w:val="Normal"/>
    <w:link w:val="CommentTextChar"/>
    <w:uiPriority w:val="99"/>
    <w:unhideWhenUsed/>
    <w:rsid w:val="00DD37E9"/>
    <w:pPr>
      <w:spacing w:line="240" w:lineRule="auto"/>
    </w:pPr>
    <w:rPr>
      <w:sz w:val="20"/>
      <w:szCs w:val="20"/>
    </w:rPr>
  </w:style>
  <w:style w:type="character" w:customStyle="1" w:styleId="CommentTextChar">
    <w:name w:val="Comment Text Char"/>
    <w:basedOn w:val="DefaultParagraphFont"/>
    <w:link w:val="CommentText"/>
    <w:uiPriority w:val="99"/>
    <w:rsid w:val="00DD37E9"/>
    <w:rPr>
      <w:sz w:val="20"/>
      <w:szCs w:val="20"/>
    </w:rPr>
  </w:style>
  <w:style w:type="paragraph" w:styleId="CommentSubject">
    <w:name w:val="annotation subject"/>
    <w:basedOn w:val="CommentText"/>
    <w:next w:val="CommentText"/>
    <w:link w:val="CommentSubjectChar"/>
    <w:uiPriority w:val="99"/>
    <w:semiHidden/>
    <w:unhideWhenUsed/>
    <w:rsid w:val="00DD37E9"/>
    <w:rPr>
      <w:b/>
      <w:bCs/>
    </w:rPr>
  </w:style>
  <w:style w:type="character" w:customStyle="1" w:styleId="CommentSubjectChar">
    <w:name w:val="Comment Subject Char"/>
    <w:basedOn w:val="CommentTextChar"/>
    <w:link w:val="CommentSubject"/>
    <w:uiPriority w:val="99"/>
    <w:semiHidden/>
    <w:rsid w:val="00DD37E9"/>
    <w:rPr>
      <w:b/>
      <w:bCs/>
      <w:sz w:val="20"/>
      <w:szCs w:val="20"/>
    </w:rPr>
  </w:style>
  <w:style w:type="paragraph" w:styleId="BodyText">
    <w:name w:val="Body Text"/>
    <w:basedOn w:val="Normal"/>
    <w:link w:val="BodyTextChar"/>
    <w:uiPriority w:val="1"/>
    <w:qFormat/>
    <w:rsid w:val="000D1C95"/>
    <w:pPr>
      <w:widowControl w:val="0"/>
      <w:autoSpaceDE w:val="0"/>
      <w:autoSpaceDN w:val="0"/>
      <w:spacing w:after="0" w:line="240" w:lineRule="auto"/>
      <w:ind w:left="100"/>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0D1C95"/>
    <w:rPr>
      <w:rFonts w:ascii="Times New Roman" w:eastAsia="Times New Roman" w:hAnsi="Times New Roman" w:cs="Times New Roman"/>
      <w:kern w:val="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appalachiancommunitycapitalcdfi.org/oa-program/acc-green-bank-for-rural-america-upload-form/" TargetMode="External"/><Relationship Id="rId11" Type="http://schemas.openxmlformats.org/officeDocument/2006/relationships/hyperlink" Target="https://www.epa.gov/ejscreen" TargetMode="External"/><Relationship Id="rId5" Type="http://schemas.openxmlformats.org/officeDocument/2006/relationships/hyperlink" Target="https://appalachiancommunitycapitalcdfi.org/oa-program/acc-green-bank-for-rural-america-upload-form/" TargetMode="External"/><Relationship Id="rId10" Type="http://schemas.openxmlformats.org/officeDocument/2006/relationships/hyperlink" Target="https://screeningtool.geoplatform.gov/en/" TargetMode="Externa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wQR1D/Rjf5OK8KQK+JZwYak5Mg==">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678</Words>
  <Characters>3902</Characters>
  <Application>Microsoft Office Word</Application>
  <DocSecurity>0</DocSecurity>
  <Lines>105</Lines>
  <Paragraphs>50</Paragraphs>
  <ScaleCrop>false</ScaleCrop>
  <Company/>
  <LinksUpToDate>false</LinksUpToDate>
  <CharactersWithSpaces>4530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 porter</dc:creator>
  <cp:lastModifiedBy>Ray Daffner</cp:lastModifiedBy>
  <cp:revision>13</cp:revision>
  <dcterms:created xsi:type="dcterms:W3CDTF">2023-09-01T13:43:00Z</dcterms:created>
  <dcterms:modified xsi:type="dcterms:W3CDTF">2023-09-06T13:37:00Z</dcterms:modified>
</cp:coreProperties>
</file>